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95" w:rsidRDefault="00D81595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  <w:r>
        <w:rPr>
          <w:noProof/>
          <w:sz w:val="31"/>
          <w:szCs w:val="31"/>
        </w:rPr>
        <w:drawing>
          <wp:anchor distT="0" distB="0" distL="114300" distR="114300" simplePos="0" relativeHeight="251657216" behindDoc="0" locked="0" layoutInCell="1" allowOverlap="1" wp14:anchorId="23178CBB" wp14:editId="597EB3FB">
            <wp:simplePos x="0" y="0"/>
            <wp:positionH relativeFrom="column">
              <wp:posOffset>2714625</wp:posOffset>
            </wp:positionH>
            <wp:positionV relativeFrom="paragraph">
              <wp:posOffset>273685</wp:posOffset>
            </wp:positionV>
            <wp:extent cx="695325" cy="828675"/>
            <wp:effectExtent l="0" t="0" r="0" b="0"/>
            <wp:wrapNone/>
            <wp:docPr id="12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 xml:space="preserve">АДМИНИСТРАЦИЯ МУНИЦИПАЛЬНОГО РАЙОНА 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«ШИЛКИНСКИЙ РАЙОН»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ПОСТАНОВЛЕНИЕ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Pr="001333B0" w:rsidRDefault="001E1A7A" w:rsidP="001E1A7A">
      <w:pPr>
        <w:pStyle w:val="20"/>
        <w:spacing w:before="0" w:line="240" w:lineRule="auto"/>
        <w:ind w:left="40" w:right="20"/>
        <w:jc w:val="both"/>
        <w:rPr>
          <w:sz w:val="31"/>
          <w:szCs w:val="31"/>
        </w:rPr>
      </w:pPr>
      <w:r>
        <w:rPr>
          <w:sz w:val="31"/>
          <w:szCs w:val="31"/>
        </w:rPr>
        <w:t>«</w:t>
      </w:r>
      <w:r w:rsidR="00880607">
        <w:rPr>
          <w:sz w:val="31"/>
          <w:szCs w:val="31"/>
        </w:rPr>
        <w:t>02</w:t>
      </w:r>
      <w:r>
        <w:rPr>
          <w:sz w:val="31"/>
          <w:szCs w:val="31"/>
        </w:rPr>
        <w:t>»</w:t>
      </w:r>
      <w:r w:rsidR="00880607">
        <w:rPr>
          <w:sz w:val="31"/>
          <w:szCs w:val="31"/>
        </w:rPr>
        <w:t>марта</w:t>
      </w:r>
      <w:r w:rsidR="00E510D7">
        <w:rPr>
          <w:sz w:val="31"/>
          <w:szCs w:val="31"/>
        </w:rPr>
        <w:t xml:space="preserve"> </w:t>
      </w:r>
      <w:r>
        <w:rPr>
          <w:sz w:val="31"/>
          <w:szCs w:val="31"/>
        </w:rPr>
        <w:t xml:space="preserve"> 202</w:t>
      </w:r>
      <w:r w:rsidR="001333B0">
        <w:rPr>
          <w:sz w:val="31"/>
          <w:szCs w:val="31"/>
        </w:rPr>
        <w:t xml:space="preserve">3 </w:t>
      </w:r>
      <w:r w:rsidR="00AD45EE" w:rsidRPr="00AD45EE">
        <w:rPr>
          <w:sz w:val="31"/>
          <w:szCs w:val="31"/>
        </w:rPr>
        <w:t>года</w:t>
      </w:r>
      <w:r w:rsidR="00AD45EE" w:rsidRPr="00AD45EE">
        <w:rPr>
          <w:sz w:val="31"/>
          <w:szCs w:val="31"/>
        </w:rPr>
        <w:tab/>
      </w:r>
      <w:r w:rsidR="00AD45EE" w:rsidRPr="00AD45EE">
        <w:rPr>
          <w:sz w:val="31"/>
          <w:szCs w:val="31"/>
        </w:rPr>
        <w:tab/>
      </w:r>
      <w:r w:rsidR="00AD45EE" w:rsidRPr="00AD45EE">
        <w:rPr>
          <w:sz w:val="31"/>
          <w:szCs w:val="31"/>
        </w:rPr>
        <w:tab/>
      </w:r>
      <w:r w:rsidR="00E510D7">
        <w:rPr>
          <w:sz w:val="31"/>
          <w:szCs w:val="31"/>
        </w:rPr>
        <w:t xml:space="preserve">                                     </w:t>
      </w:r>
      <w:r w:rsidR="00AD45EE" w:rsidRPr="00AD45EE">
        <w:rPr>
          <w:sz w:val="31"/>
          <w:szCs w:val="31"/>
        </w:rPr>
        <w:t xml:space="preserve">№ </w:t>
      </w:r>
      <w:r w:rsidR="00880607">
        <w:rPr>
          <w:sz w:val="31"/>
          <w:szCs w:val="31"/>
        </w:rPr>
        <w:t>66</w:t>
      </w:r>
      <w:bookmarkStart w:id="0" w:name="_GoBack"/>
      <w:bookmarkEnd w:id="0"/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sz w:val="31"/>
          <w:szCs w:val="31"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  <w:sz w:val="31"/>
          <w:szCs w:val="31"/>
        </w:rPr>
      </w:pPr>
      <w:r w:rsidRPr="00AD45EE">
        <w:rPr>
          <w:b/>
          <w:sz w:val="31"/>
          <w:szCs w:val="31"/>
        </w:rPr>
        <w:t>г.Шилка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  <w:sz w:val="31"/>
          <w:szCs w:val="31"/>
        </w:rPr>
      </w:pPr>
    </w:p>
    <w:p w:rsidR="00BD6922" w:rsidRDefault="00BD6922" w:rsidP="00AD45EE">
      <w:pPr>
        <w:pStyle w:val="20"/>
        <w:spacing w:before="0" w:line="240" w:lineRule="auto"/>
        <w:ind w:left="40" w:right="20"/>
        <w:rPr>
          <w:b/>
          <w:bCs/>
        </w:rPr>
      </w:pPr>
      <w:r>
        <w:rPr>
          <w:b/>
          <w:bCs/>
        </w:rPr>
        <w:t>О внесении изменений в постановление Администрации муниципального района «Шилкинский район» от 31 января 2023 года №30</w:t>
      </w:r>
    </w:p>
    <w:p w:rsidR="00687847" w:rsidRPr="004D23CE" w:rsidRDefault="00A84099" w:rsidP="00AD45EE">
      <w:pPr>
        <w:pStyle w:val="20"/>
        <w:spacing w:before="0" w:line="240" w:lineRule="auto"/>
        <w:ind w:left="40" w:right="20"/>
        <w:rPr>
          <w:b/>
          <w:bCs/>
        </w:rPr>
      </w:pPr>
      <w:r>
        <w:rPr>
          <w:b/>
          <w:bCs/>
        </w:rPr>
        <w:t>«</w:t>
      </w:r>
      <w:r w:rsidR="001E1A7A">
        <w:rPr>
          <w:b/>
          <w:bCs/>
        </w:rPr>
        <w:t xml:space="preserve">Об утверждении </w:t>
      </w:r>
      <w:r w:rsidR="001E1A7A">
        <w:rPr>
          <w:b/>
        </w:rPr>
        <w:t xml:space="preserve">Плана мероприятий по увеличению поступлений имущественных налогов и неналоговых доходов в бюджет </w:t>
      </w:r>
      <w:r w:rsidR="00687847">
        <w:rPr>
          <w:b/>
          <w:bCs/>
        </w:rPr>
        <w:t>муниципального района «Шилкинский район</w:t>
      </w:r>
      <w:r w:rsidR="00861599">
        <w:rPr>
          <w:b/>
          <w:bCs/>
        </w:rPr>
        <w:t>»</w:t>
      </w:r>
      <w:r w:rsidR="00282C35">
        <w:rPr>
          <w:b/>
          <w:bCs/>
        </w:rPr>
        <w:t xml:space="preserve"> в 2023 году</w:t>
      </w:r>
      <w:r>
        <w:rPr>
          <w:b/>
          <w:bCs/>
        </w:rPr>
        <w:t>»</w:t>
      </w:r>
      <w:r w:rsidR="00687847">
        <w:rPr>
          <w:b/>
          <w:bCs/>
        </w:rPr>
        <w:t xml:space="preserve"> </w:t>
      </w:r>
    </w:p>
    <w:p w:rsidR="00687847" w:rsidRDefault="00687847" w:rsidP="00AD45EE">
      <w:pPr>
        <w:pStyle w:val="1"/>
        <w:shd w:val="clear" w:color="auto" w:fill="auto"/>
        <w:spacing w:before="0" w:after="0" w:line="240" w:lineRule="auto"/>
        <w:ind w:left="40" w:firstLine="527"/>
        <w:rPr>
          <w:sz w:val="28"/>
          <w:szCs w:val="28"/>
        </w:rPr>
      </w:pPr>
    </w:p>
    <w:p w:rsidR="00861599" w:rsidRDefault="00861599" w:rsidP="0013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599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Правительства Забайкальского края №27 от 3 февраля 2022 года «О соглашениях, которые предусматривают меры по социально-экономическому развитию и оздоровлению муниципальных финансов муниципальных районов (муниципальных округов, городских округов) Забайкальского края», в целях исполнения условий Соглашения о мерах по социально-экономическому развитию и оздоровлению муниципальных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15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159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D815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1599">
        <w:rPr>
          <w:rFonts w:ascii="Times New Roman" w:eastAsia="Times New Roman" w:hAnsi="Times New Roman" w:cs="Times New Roman"/>
          <w:sz w:val="28"/>
          <w:szCs w:val="28"/>
        </w:rPr>
        <w:t>«Шилкинский район»</w:t>
      </w:r>
      <w:r w:rsidR="00D81595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8615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61599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861599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я е </w:t>
      </w:r>
      <w:proofErr w:type="gramStart"/>
      <w:r w:rsidRPr="00861599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proofErr w:type="gramEnd"/>
      <w:r w:rsidRPr="0086159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861599" w:rsidRDefault="00861599" w:rsidP="0013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4099" w:rsidRDefault="00A84099" w:rsidP="00A84099">
      <w:pPr>
        <w:pStyle w:val="af4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4099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</w:t>
      </w:r>
      <w:r w:rsidR="00D01787" w:rsidRPr="00A8409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E1A7A" w:rsidRPr="00A84099">
        <w:rPr>
          <w:rFonts w:ascii="Times New Roman" w:eastAsia="Times New Roman" w:hAnsi="Times New Roman" w:cs="Times New Roman"/>
          <w:sz w:val="28"/>
          <w:szCs w:val="28"/>
        </w:rPr>
        <w:t xml:space="preserve">лан мероприятий по увеличению поступлений имущественных налогов и неналоговых доходов в бюджет </w:t>
      </w:r>
      <w:r w:rsidR="00650CFD" w:rsidRPr="00A84099">
        <w:rPr>
          <w:rFonts w:ascii="Times New Roman" w:eastAsia="Times New Roman" w:hAnsi="Times New Roman" w:cs="Times New Roman"/>
          <w:sz w:val="28"/>
          <w:szCs w:val="28"/>
        </w:rPr>
        <w:t>муниципального района «Шилкинский район»</w:t>
      </w:r>
      <w:r w:rsidR="00D01787" w:rsidRPr="00A84099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1333B0" w:rsidRPr="00A84099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1787" w:rsidRPr="00A84099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proofErr w:type="gramStart"/>
      <w:r w:rsidR="00CC5DCF" w:rsidRPr="00A840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409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A84099" w:rsidRDefault="00A84099" w:rsidP="00A84099">
      <w:pPr>
        <w:pStyle w:val="af4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84099" w:rsidRDefault="00A84099" w:rsidP="00A84099">
      <w:pPr>
        <w:pStyle w:val="af4"/>
        <w:numPr>
          <w:ilvl w:val="0"/>
          <w:numId w:val="17"/>
        </w:numPr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84099">
        <w:rPr>
          <w:rFonts w:ascii="Times New Roman" w:eastAsia="Times New Roman" w:hAnsi="Times New Roman" w:cs="Times New Roman"/>
          <w:sz w:val="28"/>
          <w:szCs w:val="28"/>
        </w:rPr>
        <w:t>Плана мероприятий по увеличению поступлений имущественных налогов и неналоговых доходов в бюджет муниципального района «Шилкинский район» в 2023 году, читать согласно Приложения к постановлению.</w:t>
      </w:r>
    </w:p>
    <w:p w:rsidR="00A84099" w:rsidRDefault="00A84099" w:rsidP="00A84099">
      <w:pPr>
        <w:pStyle w:val="af4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01787" w:rsidRPr="00A84099" w:rsidRDefault="001E1A7A" w:rsidP="00A84099">
      <w:pPr>
        <w:pStyle w:val="af4"/>
        <w:numPr>
          <w:ilvl w:val="0"/>
          <w:numId w:val="17"/>
        </w:numPr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84099">
        <w:rPr>
          <w:rFonts w:ascii="Times New Roman" w:eastAsia="Times New Roman" w:hAnsi="Times New Roman" w:cs="Times New Roman"/>
          <w:sz w:val="28"/>
          <w:szCs w:val="28"/>
        </w:rPr>
        <w:t>Ответственным исполнителям</w:t>
      </w:r>
      <w:r w:rsidR="00D01787" w:rsidRPr="00A8409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81595" w:rsidRDefault="00D81595" w:rsidP="00A84099">
      <w:pPr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E1A7A" w:rsidRDefault="00A84099" w:rsidP="00A84099">
      <w:pPr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34ABF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 xml:space="preserve"> В целях реализации Планов</w:t>
      </w:r>
      <w:r w:rsidR="00293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обеспечить в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заимодействие с Управлением Федеральной службы государственной регистрации, кадастра и картографии по Забайкальскому краю (далее – Управление </w:t>
      </w:r>
      <w:proofErr w:type="spellStart"/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 по Забайкальскому краю), Управлением Федеральной налоговой службы по Забайкальскому краю (далее – УФНС по Забайкальскому краю), 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lastRenderedPageBreak/>
        <w:t>Департаментом государственного имущества и земельных отношений Забайкальского края (дал</w:t>
      </w:r>
      <w:r w:rsidR="00A34ABF">
        <w:rPr>
          <w:rFonts w:ascii="Times New Roman" w:eastAsia="Times New Roman" w:hAnsi="Times New Roman" w:cs="Times New Roman"/>
          <w:sz w:val="28"/>
          <w:szCs w:val="28"/>
        </w:rPr>
        <w:t>ее – ДГИЗО Забайкальского края).</w:t>
      </w:r>
    </w:p>
    <w:p w:rsidR="00D81595" w:rsidRPr="001E1A7A" w:rsidRDefault="00D81595" w:rsidP="00A84099">
      <w:pPr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E1A7A" w:rsidRDefault="00A34ABF" w:rsidP="001E1A7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84099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>.2. Представ</w:t>
      </w:r>
      <w:r w:rsidR="00293CFF">
        <w:rPr>
          <w:rFonts w:ascii="Times New Roman" w:eastAsia="Times New Roman" w:hAnsi="Times New Roman" w:cs="Times New Roman"/>
          <w:sz w:val="28"/>
          <w:szCs w:val="28"/>
        </w:rPr>
        <w:t>лять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 в Министерство финансов Забайкальского края отчетов о результатах реализации мероприятий Плана в срок до 15 числа месяца, следующего за отчетным кварталом.</w:t>
      </w:r>
    </w:p>
    <w:p w:rsidR="00213435" w:rsidRDefault="00213435" w:rsidP="0021343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0142E" w:rsidRDefault="00A84099" w:rsidP="00293CFF">
      <w:pPr>
        <w:pStyle w:val="1"/>
        <w:shd w:val="clear" w:color="auto" w:fill="auto"/>
        <w:tabs>
          <w:tab w:val="left" w:pos="85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70142E">
        <w:rPr>
          <w:sz w:val="28"/>
          <w:szCs w:val="28"/>
        </w:rPr>
        <w:t xml:space="preserve">. </w:t>
      </w:r>
      <w:r w:rsidR="00293CFF" w:rsidRPr="00293CFF">
        <w:rPr>
          <w:sz w:val="28"/>
          <w:szCs w:val="28"/>
        </w:rPr>
        <w:t xml:space="preserve">Настоящее постановление вступает в силу с момента </w:t>
      </w:r>
      <w:r w:rsidR="00293CFF" w:rsidRPr="00293CFF">
        <w:rPr>
          <w:rStyle w:val="ae"/>
          <w:color w:val="000000"/>
          <w:sz w:val="28"/>
          <w:szCs w:val="28"/>
        </w:rPr>
        <w:t xml:space="preserve">опубликования (обнародования) на </w:t>
      </w:r>
      <w:r w:rsidR="00293CFF" w:rsidRPr="00293CFF">
        <w:rPr>
          <w:sz w:val="28"/>
          <w:szCs w:val="28"/>
        </w:rPr>
        <w:t>официальном портале муниципального района “Шилкинский район” в информационно-телекоммуникационной сети Интернет.</w:t>
      </w:r>
    </w:p>
    <w:p w:rsidR="00687847" w:rsidRDefault="00687847" w:rsidP="0068784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70142E" w:rsidRDefault="0070142E" w:rsidP="0068784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861599" w:rsidRDefault="00861599" w:rsidP="0068784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687847" w:rsidRPr="0070142E" w:rsidRDefault="00687847" w:rsidP="00293CFF">
      <w:pPr>
        <w:pStyle w:val="20"/>
        <w:shd w:val="clear" w:color="auto" w:fill="auto"/>
        <w:spacing w:before="0" w:line="240" w:lineRule="auto"/>
        <w:ind w:left="40" w:right="31" w:hanging="40"/>
        <w:jc w:val="both"/>
      </w:pPr>
      <w:r>
        <w:t>Глава муниципального района</w:t>
      </w:r>
      <w:r w:rsidR="00293CFF">
        <w:tab/>
      </w:r>
      <w:r w:rsidR="00293CFF">
        <w:tab/>
      </w:r>
      <w:r w:rsidR="00293CFF">
        <w:tab/>
      </w:r>
      <w:r w:rsidR="00293CFF">
        <w:tab/>
      </w:r>
      <w:r w:rsidR="00293CFF">
        <w:tab/>
      </w:r>
      <w:r w:rsidR="00293CFF">
        <w:tab/>
      </w:r>
      <w:r w:rsidRPr="0070142E">
        <w:t>С.В. Воробьев</w:t>
      </w:r>
    </w:p>
    <w:p w:rsidR="009755FE" w:rsidRDefault="009755F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  <w:sectPr w:rsidR="00237AEE" w:rsidSect="00D81595">
          <w:headerReference w:type="even" r:id="rId10"/>
          <w:headerReference w:type="default" r:id="rId11"/>
          <w:pgSz w:w="11909" w:h="16838"/>
          <w:pgMar w:top="284" w:right="852" w:bottom="851" w:left="1418" w:header="397" w:footer="0" w:gutter="0"/>
          <w:cols w:space="720"/>
          <w:noEndnote/>
          <w:titlePg/>
          <w:docGrid w:linePitch="360"/>
        </w:sectPr>
      </w:pPr>
    </w:p>
    <w:p w:rsidR="00DF3074" w:rsidRPr="00DF3074" w:rsidRDefault="00DF3074" w:rsidP="00DF3074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УТВЕРЖДЕН</w:t>
      </w:r>
    </w:p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постановлением ____________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от ________ 2023 года № 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</w:rPr>
      </w:pPr>
    </w:p>
    <w:p w:rsidR="00DF3074" w:rsidRPr="00DF3074" w:rsidRDefault="00DF3074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b/>
          <w:sz w:val="27"/>
          <w:szCs w:val="27"/>
        </w:rPr>
        <w:t xml:space="preserve">План </w:t>
      </w:r>
      <w:r w:rsidRPr="00DF3074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мероприятий по увеличению поступлений имущественных налогов и неналоговых доходов в бюджет </w:t>
      </w:r>
    </w:p>
    <w:p w:rsidR="00DF3074" w:rsidRDefault="00A84099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«Шилкинский район»</w:t>
      </w:r>
      <w:r w:rsidR="00DF3074" w:rsidRPr="00DF3074">
        <w:rPr>
          <w:rFonts w:ascii="Times New Roman" w:eastAsia="Times New Roman" w:hAnsi="Times New Roman" w:cs="Times New Roman"/>
          <w:b/>
          <w:sz w:val="28"/>
          <w:szCs w:val="28"/>
        </w:rPr>
        <w:t xml:space="preserve"> в 2023 году</w:t>
      </w:r>
    </w:p>
    <w:p w:rsidR="00A84099" w:rsidRPr="00DF3074" w:rsidRDefault="00A84099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1134"/>
        <w:gridCol w:w="2411"/>
        <w:gridCol w:w="1418"/>
        <w:gridCol w:w="3259"/>
      </w:tblGrid>
      <w:tr w:rsidR="00DF3074" w:rsidRPr="00DF3074" w:rsidTr="00DF3074">
        <w:tc>
          <w:tcPr>
            <w:tcW w:w="56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2411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определения эффективности выполнения мероприятия </w:t>
            </w:r>
          </w:p>
        </w:tc>
        <w:tc>
          <w:tcPr>
            <w:tcW w:w="1418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</w:t>
            </w:r>
          </w:p>
        </w:tc>
        <w:tc>
          <w:tcPr>
            <w:tcW w:w="3259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</w:tbl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6380"/>
        <w:gridCol w:w="1135"/>
        <w:gridCol w:w="143"/>
        <w:gridCol w:w="2410"/>
        <w:gridCol w:w="1276"/>
        <w:gridCol w:w="3260"/>
      </w:tblGrid>
      <w:tr w:rsidR="00DF3074" w:rsidRPr="00DF3074" w:rsidTr="00DF3074">
        <w:trPr>
          <w:tblHeader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3074" w:rsidRPr="00DF3074" w:rsidTr="00DF3074"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Мероприятия по уточнению идентификационных характеристик объектов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налогообложения и их </w:t>
            </w:r>
            <w:proofErr w:type="gramStart"/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правообладателях</w:t>
            </w:r>
            <w:proofErr w:type="gramEnd"/>
          </w:p>
        </w:tc>
      </w:tr>
      <w:tr w:rsidR="00DF3074" w:rsidRPr="00DF3074" w:rsidTr="00BD6922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сплошной инвентаризации территории муниципального образования с целью выявления объектов недвижимости (земельных участков по кадастровым кварталам, зданий и строений), путем </w:t>
            </w:r>
            <w:proofErr w:type="spell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подворового</w:t>
            </w:r>
            <w:proofErr w:type="spell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обхода, по которым не оформлены правоустанавливающие документы, отсутствуют сведения </w:t>
            </w:r>
            <w:proofErr w:type="gram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F3074" w:rsidRPr="00DF3074" w:rsidRDefault="00DF3074" w:rsidP="00DF3074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Едином государственном </w:t>
            </w:r>
            <w:proofErr w:type="gramStart"/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реестре</w:t>
            </w:r>
            <w:proofErr w:type="gramEnd"/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недвижимости (далее – ЕГРН);</w:t>
            </w:r>
          </w:p>
          <w:p w:rsidR="00DF3074" w:rsidRPr="00DF3074" w:rsidRDefault="00DF3074" w:rsidP="00DF3074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базах</w:t>
            </w:r>
            <w:proofErr w:type="gram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данных налоговых органов, не позволяющих налоговым органам провести учетные действия, предусмотренные статьями 83, 84 НК РФ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Управление </w:t>
            </w:r>
            <w:proofErr w:type="spellStart"/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Росреестра</w:t>
            </w:r>
            <w:proofErr w:type="spellEnd"/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Забайкальскому краю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УФНС по Забайкальскому краю сведений о выявленных объектах недвижимости, которые отсутствуют в ЕГРН, базах данных налоговых органов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BD6922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72005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в налоговый оборот объектов недвижимости, включая земельные участки: 1) проведение мероприятий в соответствии с положениями статьи 69.1 Федерального закона от 13.07.2015 № 218-ФЗ «О государственной регистрации недвижимости» по выявлению правообладателей ранее учтенных объектов недвижимости; 2) проведение мероприятий в отношении объектов недвижимости, у которых право собственности на объект не оформлено наследниками в связи со смертью собственника;</w:t>
            </w:r>
            <w:proofErr w:type="gram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3) проведение мероприятий по уточнению сведений о характеристиках объектов недвижимости (категория земель, вид разрешенного использования, кадастровая стоимость объекта, адрес и т.п.)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Управление </w:t>
            </w:r>
            <w:proofErr w:type="spell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Забайкальскому краю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сведений о выявленных правообладателях, об уточнении недостающих характеристик объектов недвижимости (в том числе, земельных участков)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Органы местного самоуправления;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Забайкальскому краю;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УФНС по Забайкальскому краю; </w:t>
            </w:r>
          </w:p>
        </w:tc>
      </w:tr>
      <w:tr w:rsidR="00DF3074" w:rsidRPr="00DF3074" w:rsidTr="00BD6922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43137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375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экономически обоснованной кадастровой стоимости объектов недвижимого имущества, земельных участков.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интересов муниципального образования при рассмотрении судами исковых заявлений об оспаривании результатов определения кадастровой стоимости объектов недвижимости (в том числе земельных участков), в целях минимизации выпадающих доходов по земельному налогу, налогу на имущество физических лиц по оспоренным результатам кадастровой стоимости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самоуправления;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Забайкальского края</w:t>
            </w:r>
          </w:p>
        </w:tc>
      </w:tr>
      <w:tr w:rsidR="00DF3074" w:rsidRPr="00DF3074" w:rsidTr="00BD6922">
        <w:trPr>
          <w:trHeight w:val="2729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мониторинга бесхозяйных объектов на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местности по кадастровым кварталам.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организационно-правовых мероприятий по выявлению собственников бесхозяйных объектов: 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запросов предполагаемым собственникам объектов;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работы </w:t>
            </w:r>
            <w:proofErr w:type="gram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установленными собственниками о необходимости оформления правоустанавливающих документов на объекты недвижимости в соответствии с действующим законодательством</w:t>
            </w:r>
            <w:proofErr w:type="gram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мероприятий, проведенных с установленными собственниками незарегистрированных объектов недвижимости по вопросу регистрации права собственности на данные объекты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</w:tr>
      <w:tr w:rsidR="00DF3074" w:rsidRPr="00DF3074" w:rsidTr="00BD6922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сведений, представленных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Управлением </w:t>
            </w:r>
            <w:proofErr w:type="spellStart"/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Росреестра</w:t>
            </w:r>
            <w:proofErr w:type="spellEnd"/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Забайкальскому краю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объектам незавершенного строительства, принадлежащим физическим лицам, в отношении которых в ЕГРН отсутствуют сведения о кадастровой стоимости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сведений по объектам незавершенного строительства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поступления сведений, от Управления </w:t>
            </w:r>
            <w:proofErr w:type="spell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Управление </w:t>
            </w:r>
            <w:proofErr w:type="spellStart"/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Росреестра</w:t>
            </w:r>
            <w:proofErr w:type="spellEnd"/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Забайкальскому краю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 объектам незавершенного строительства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35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неиспользуемых по целевому назначению земельных участков, а также невостребованных земельных участков (долей, паев) из земель сельскохозяйственного назначения. Принятие мер по оформлению их в муниципальную собственность, передача сведений в налоговые органы для рассмотрения вопроса об основаниях применения ставки земельного налога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выявленных земельных участков сельскохозяйственного назначения, не используемых по целевому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назначению, в отношении которых направлены материалы в УФНС по Забайкальскому краю с целью применения повышенной ставки земельного налога (1,5%)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земельных долей из числа невостребованных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Забайкальского края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сельского хозяйства Забайкальского края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092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исчисленного земельного налога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57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формированию земельных участков под многоквартирными домами во взаимодействии с органами государственной регистрации, налоговыми органами, собственниками жилых помещений, ТСЖ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земельных участков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BD6922">
        <w:trPr>
          <w:trHeight w:val="135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под многоквартирными домами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35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муниципального земельного контроля, направленных на привлечение к административной ответственности лиц, самовольно занимающих земельные участки или использующих земельные участки без оформленных в установленном порядке правоустанавливающих документов на землю, а также на устранение данных нарушений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актов муниципального земельного контроля, направленных в органы государственного земельного надзора для привлечения правообладателей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земельных участков к административной ответственности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BD6922">
        <w:trPr>
          <w:trHeight w:val="63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земельного налога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658"/>
        </w:trPr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Мероприятия по повышению собираемости имущественных налогов, арендной платы и информированию налогоплательщиков</w:t>
            </w:r>
          </w:p>
        </w:tc>
      </w:tr>
      <w:tr w:rsidR="00DF3074" w:rsidRPr="00DF3074" w:rsidTr="00DF3074">
        <w:trPr>
          <w:trHeight w:val="1165"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собираемости местных налогов и арендной платы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уплачено/начислено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90/100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(в связи с тем, что дата платежа наступает в следующем году)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УФНС по Забайкальскому краю; ДГИЗО </w:t>
            </w:r>
          </w:p>
        </w:tc>
      </w:tr>
      <w:tr w:rsidR="00DF3074" w:rsidRPr="00DF3074" w:rsidTr="00DF3074">
        <w:trPr>
          <w:trHeight w:val="700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мер по сокращению задолженности по налоговым платежам и арендной плате: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заслушивание плательщиков на заседаниях комиссий по мобилизации доходов в местный бюджет;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уровнем недоимки по налоговым платежам бюджетных организаций и МУП, проведение работы с руководителями указанных организаций по вопросу уплаты налогов их работниками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налогоплательщиков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188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погашенной задолженности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84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Списание недоимки, задолженности по пеням и штрафам, процентов, признанных безнадежными к взысканию в соответствии со статьей 59 Налогового кодекса РФ, признание безнадежной задолженности по платежам в бюджет и ее списание в соответствии со статьей 47.2.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Бюджетного кодекса РФ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68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списанной задолженности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357"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акций (например:</w:t>
            </w:r>
            <w:proofErr w:type="gram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платить налоги», «Комфортная уплата налогов», «Новый год без долгов», «Начни с себя», «Я первый заплатил налоги»; «Я люблю Забайкальский край - плачу налоги!» и т.д.), размещение информации на официальных сайтах и в социальных сетях о своевременности уплаты налогов</w:t>
            </w:r>
            <w:proofErr w:type="gramEnd"/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акций, публикаций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421"/>
        </w:trPr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Мероприятия, направленные на увеличение налоговой базы по местным налогам</w:t>
            </w:r>
          </w:p>
        </w:tc>
      </w:tr>
      <w:tr w:rsidR="00DF3074" w:rsidRPr="00DF3074" w:rsidTr="00DF3074">
        <w:trPr>
          <w:trHeight w:val="908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в решения представительных органов местного самоуправления по увеличению ставок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 Налоговые ставки по земельному налогу установлены в поселениях в максимально допустимых значениях: 0,3% и 1,5%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110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 местных бюджетов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85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решения представительных органов самоуправления, </w:t>
            </w:r>
            <w:r w:rsidRPr="00DF3074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регламентирующих отмену налоговых льгот, в случае выявления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результатам проведенной оценки неэффективных (невостребованных), не актуальных налоговых льгот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DF3074">
        <w:trPr>
          <w:trHeight w:val="83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Реализация ст. 378.2 Налогового кодекса Российской Федерации в части определения объектов недвижимого имущества, признаваемого объектом налогообложения, в отношении которых налоговая база определяется как кадастровая стоимость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объектов недвижимости, на территории муниципального образования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 ДГИЗО по Забайкальскому краю</w:t>
            </w:r>
          </w:p>
        </w:tc>
      </w:tr>
      <w:tr w:rsidR="00DF3074" w:rsidRPr="00DF3074" w:rsidTr="00DF3074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предложений в Департамент государственного имущества и земельных отношений Забайкальского края об объектах недвижимости, соответствующих критериям </w:t>
            </w:r>
            <w:hyperlink r:id="rId12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DF30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подпунктов 1</w:t>
              </w:r>
            </w:hyperlink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DF30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 пункта 1 статьи 378.2</w:t>
              </w:r>
            </w:hyperlink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Федерации, находящихся на территории муниципального образования,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</w:tc>
      </w:tr>
      <w:tr w:rsidR="00DF3074" w:rsidRPr="00DF3074" w:rsidTr="00DF3074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Мероприятия по увеличению неналоговых доходов</w:t>
            </w:r>
          </w:p>
        </w:tc>
      </w:tr>
      <w:tr w:rsidR="00DF3074" w:rsidRPr="00DF3074" w:rsidTr="00DF3074">
        <w:trPr>
          <w:trHeight w:val="86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инвентаризации имущества, находящегося в муниципальной собственности, выявление неиспользуемых основных фондов, закрепленных на праве оперативного управления за муниципальными учреждениями, и принятие в отношении неиспользуемых и (или) неэффективно используемых основных фондов мер по их перепрофилированию, продаже или сдаче в аренду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Приватизация неиспользуемого (неэффективно используемого) имущества, либо его закрепление за нуждающимися муниципальными унитарными предприятиями муниципального образования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(муниципальными учреждениями)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86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на учет выявленного выморочного и бесхозяйного имущества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866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неиспользуемого муниципального имущества в хозяйственный оборот путем заключения новых договоров аренды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новых заключенных договоров аренды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DF3074" w:rsidRPr="00DF3074" w:rsidTr="00DF3074">
        <w:trPr>
          <w:trHeight w:val="983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поступлений арендной платы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074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действующих договоров аренды земельных участков, находящихся в муниципальной собственности и собственность на которые не разграничена, договоров аренды имущества, находящегося в муниципальной собственности, на предмет соответствия определения размера арендной платы методике, утвержденной органом местного самоуправления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проверенных договоров к общему количеству договоров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687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поступление в местный бюджет платы за пользование жилым помещением (платы за наем) муниципального жилищного фонда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DF3074" w:rsidRPr="00DF3074" w:rsidTr="00DF3074"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учет и </w:t>
            </w:r>
            <w:proofErr w:type="gram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перечислением денежных средств от аренды муниципального имущества в соответствии с данными, полученными из УФК по Забайкальскому краю в системе электронного документооборота, путем ведения лицевых карточек в разрезе арендаторов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  <w:p w:rsidR="00DF3074" w:rsidRPr="00DF3074" w:rsidRDefault="00DF3074" w:rsidP="00DF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снижения задолженности по договорам аренды земельных участков, находящихся в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собственности и собственность на которые не разграничена, по договорам аренды имущества, находящегося в муниципальной собственности, адресная работа с должниками в рамках комиссий, образованных при органах местного самоуправления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дополнительных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поступлений арендной платы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ности по арендной плате нет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Органы местного самоуправления </w:t>
            </w:r>
          </w:p>
        </w:tc>
      </w:tr>
      <w:tr w:rsidR="00DF3074" w:rsidRPr="00DF3074" w:rsidTr="00DF3074">
        <w:trPr>
          <w:trHeight w:val="700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proofErr w:type="spell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-исковой работы по взысканию задолженности по арендной плате за земельные участки и имущество, находящееся в муниципальной собственности: направления уведомлений на погашение задолженности, передачи материалов в суд для принудительного взыскания задолженности, взаимодействие со службой судебных приставов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снижения задолженности по арендной плате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судебных приставов</w:t>
            </w:r>
          </w:p>
        </w:tc>
      </w:tr>
    </w:tbl>
    <w:p w:rsidR="00DF3074" w:rsidRPr="00DF3074" w:rsidRDefault="00DF3074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3074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164F4F" w:rsidRDefault="00164F4F" w:rsidP="00DF3074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sectPr w:rsidR="00164F4F" w:rsidSect="00D525E7">
      <w:headerReference w:type="default" r:id="rId14"/>
      <w:footerReference w:type="default" r:id="rId15"/>
      <w:pgSz w:w="16838" w:h="11906" w:orient="landscape" w:code="9"/>
      <w:pgMar w:top="1276" w:right="567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C5F" w:rsidRDefault="001A7C5F" w:rsidP="0008103F">
      <w:pPr>
        <w:spacing w:after="0" w:line="240" w:lineRule="auto"/>
      </w:pPr>
      <w:r>
        <w:separator/>
      </w:r>
    </w:p>
  </w:endnote>
  <w:endnote w:type="continuationSeparator" w:id="0">
    <w:p w:rsidR="001A7C5F" w:rsidRDefault="001A7C5F" w:rsidP="00081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9A" w:rsidRDefault="00880607" w:rsidP="003B241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C5F" w:rsidRDefault="001A7C5F" w:rsidP="0008103F">
      <w:pPr>
        <w:spacing w:after="0" w:line="240" w:lineRule="auto"/>
      </w:pPr>
      <w:r>
        <w:separator/>
      </w:r>
    </w:p>
  </w:footnote>
  <w:footnote w:type="continuationSeparator" w:id="0">
    <w:p w:rsidR="001A7C5F" w:rsidRDefault="001A7C5F" w:rsidP="00081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B0" w:rsidRDefault="00282C3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157642B" wp14:editId="00AA96C6">
              <wp:simplePos x="0" y="0"/>
              <wp:positionH relativeFrom="page">
                <wp:posOffset>5041265</wp:posOffset>
              </wp:positionH>
              <wp:positionV relativeFrom="page">
                <wp:posOffset>2134235</wp:posOffset>
              </wp:positionV>
              <wp:extent cx="121920" cy="97790"/>
              <wp:effectExtent l="0" t="0" r="0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33B0" w:rsidRDefault="001333B0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31764">
                            <w:rPr>
                              <w:rStyle w:val="a5"/>
                              <w:noProof/>
                            </w:rPr>
                            <w:t>20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6.95pt;margin-top:168.05pt;width:9.6pt;height:7.7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" filled="f" stroked="f">
              <v:textbox style="mso-fit-shape-to-text:t" inset="0,0,0,0">
                <w:txbxContent>
                  <w:p w:rsidR="001333B0" w:rsidRDefault="001333B0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31764">
                      <w:rPr>
                        <w:rStyle w:val="a5"/>
                        <w:noProof/>
                      </w:rPr>
                      <w:t>20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B0" w:rsidRDefault="001333B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0607">
      <w:rPr>
        <w:noProof/>
      </w:rPr>
      <w:t>2</w:t>
    </w:r>
    <w:r>
      <w:rPr>
        <w:noProof/>
      </w:rPr>
      <w:fldChar w:fldCharType="end"/>
    </w:r>
  </w:p>
  <w:p w:rsidR="001333B0" w:rsidRDefault="001333B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9A" w:rsidRDefault="00E544C9" w:rsidP="0056328E">
    <w:pPr>
      <w:pStyle w:val="a7"/>
      <w:framePr w:wrap="auto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880607">
      <w:rPr>
        <w:rStyle w:val="af3"/>
        <w:noProof/>
      </w:rPr>
      <w:t>10</w:t>
    </w:r>
    <w:r>
      <w:rPr>
        <w:rStyle w:val="af3"/>
      </w:rPr>
      <w:fldChar w:fldCharType="end"/>
    </w:r>
  </w:p>
  <w:p w:rsidR="0081509A" w:rsidRDefault="0088060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79E"/>
    <w:multiLevelType w:val="multilevel"/>
    <w:tmpl w:val="BCFCB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8341A"/>
    <w:multiLevelType w:val="multilevel"/>
    <w:tmpl w:val="20863D00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27CDD"/>
    <w:multiLevelType w:val="hybridMultilevel"/>
    <w:tmpl w:val="04A44802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E7486"/>
    <w:multiLevelType w:val="multilevel"/>
    <w:tmpl w:val="EED05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6A3F9C"/>
    <w:multiLevelType w:val="multilevel"/>
    <w:tmpl w:val="F11A3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D379B0"/>
    <w:multiLevelType w:val="multilevel"/>
    <w:tmpl w:val="3D485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A10DA3"/>
    <w:multiLevelType w:val="hybridMultilevel"/>
    <w:tmpl w:val="C3CE4EE4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70E03"/>
    <w:multiLevelType w:val="multilevel"/>
    <w:tmpl w:val="6762A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987AFA"/>
    <w:multiLevelType w:val="hybridMultilevel"/>
    <w:tmpl w:val="F9F4CB76"/>
    <w:lvl w:ilvl="0" w:tplc="7F3E05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42847F78"/>
    <w:multiLevelType w:val="multilevel"/>
    <w:tmpl w:val="E6CA9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0E5126"/>
    <w:multiLevelType w:val="multilevel"/>
    <w:tmpl w:val="A6A0C0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02209B"/>
    <w:multiLevelType w:val="multilevel"/>
    <w:tmpl w:val="34923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3F605E"/>
    <w:multiLevelType w:val="multilevel"/>
    <w:tmpl w:val="88743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567266"/>
    <w:multiLevelType w:val="hybridMultilevel"/>
    <w:tmpl w:val="B39ACDC8"/>
    <w:lvl w:ilvl="0" w:tplc="7D9414C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1C7EE4"/>
    <w:multiLevelType w:val="multilevel"/>
    <w:tmpl w:val="65500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8B6727"/>
    <w:multiLevelType w:val="multilevel"/>
    <w:tmpl w:val="201AD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5F067D"/>
    <w:multiLevelType w:val="hybridMultilevel"/>
    <w:tmpl w:val="115090A8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0"/>
  </w:num>
  <w:num w:numId="6">
    <w:abstractNumId w:val="15"/>
  </w:num>
  <w:num w:numId="7">
    <w:abstractNumId w:val="9"/>
  </w:num>
  <w:num w:numId="8">
    <w:abstractNumId w:val="14"/>
  </w:num>
  <w:num w:numId="9">
    <w:abstractNumId w:val="1"/>
  </w:num>
  <w:num w:numId="10">
    <w:abstractNumId w:val="10"/>
  </w:num>
  <w:num w:numId="11">
    <w:abstractNumId w:val="4"/>
  </w:num>
  <w:num w:numId="12">
    <w:abstractNumId w:val="7"/>
  </w:num>
  <w:num w:numId="13">
    <w:abstractNumId w:val="6"/>
  </w:num>
  <w:num w:numId="14">
    <w:abstractNumId w:val="16"/>
  </w:num>
  <w:num w:numId="15">
    <w:abstractNumId w:val="2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47"/>
    <w:rsid w:val="0008103F"/>
    <w:rsid w:val="0011186D"/>
    <w:rsid w:val="001333B0"/>
    <w:rsid w:val="00164F4F"/>
    <w:rsid w:val="001A7C5F"/>
    <w:rsid w:val="001C1147"/>
    <w:rsid w:val="001E1A7A"/>
    <w:rsid w:val="00202EBA"/>
    <w:rsid w:val="00213435"/>
    <w:rsid w:val="00227C12"/>
    <w:rsid w:val="00237AEE"/>
    <w:rsid w:val="00282C35"/>
    <w:rsid w:val="00293CFF"/>
    <w:rsid w:val="002A579B"/>
    <w:rsid w:val="002B44DD"/>
    <w:rsid w:val="002B784D"/>
    <w:rsid w:val="00322B05"/>
    <w:rsid w:val="0035356B"/>
    <w:rsid w:val="003612C8"/>
    <w:rsid w:val="00370097"/>
    <w:rsid w:val="00384D24"/>
    <w:rsid w:val="003E44DB"/>
    <w:rsid w:val="004025E8"/>
    <w:rsid w:val="00423112"/>
    <w:rsid w:val="0045598D"/>
    <w:rsid w:val="004B5399"/>
    <w:rsid w:val="004F27C6"/>
    <w:rsid w:val="005613E5"/>
    <w:rsid w:val="005666E8"/>
    <w:rsid w:val="00581234"/>
    <w:rsid w:val="005C1FA9"/>
    <w:rsid w:val="005D1AB2"/>
    <w:rsid w:val="005D3256"/>
    <w:rsid w:val="00650CFD"/>
    <w:rsid w:val="006845DA"/>
    <w:rsid w:val="00687847"/>
    <w:rsid w:val="006918B7"/>
    <w:rsid w:val="006C6DA4"/>
    <w:rsid w:val="006E7EEB"/>
    <w:rsid w:val="0070142E"/>
    <w:rsid w:val="00714F60"/>
    <w:rsid w:val="0071519D"/>
    <w:rsid w:val="00723BEC"/>
    <w:rsid w:val="007D4BB9"/>
    <w:rsid w:val="00826EF5"/>
    <w:rsid w:val="00861599"/>
    <w:rsid w:val="00880607"/>
    <w:rsid w:val="00895AC8"/>
    <w:rsid w:val="008C0029"/>
    <w:rsid w:val="008D4B60"/>
    <w:rsid w:val="00930C97"/>
    <w:rsid w:val="00936218"/>
    <w:rsid w:val="00937296"/>
    <w:rsid w:val="00961200"/>
    <w:rsid w:val="009755FE"/>
    <w:rsid w:val="009A42CC"/>
    <w:rsid w:val="009D3499"/>
    <w:rsid w:val="009D7674"/>
    <w:rsid w:val="009E3E89"/>
    <w:rsid w:val="009F1C8D"/>
    <w:rsid w:val="00A00B04"/>
    <w:rsid w:val="00A34ABF"/>
    <w:rsid w:val="00A83979"/>
    <w:rsid w:val="00A84099"/>
    <w:rsid w:val="00AD45EE"/>
    <w:rsid w:val="00AE1ECC"/>
    <w:rsid w:val="00B15F5A"/>
    <w:rsid w:val="00B35E61"/>
    <w:rsid w:val="00B76DEA"/>
    <w:rsid w:val="00BD6922"/>
    <w:rsid w:val="00C035A7"/>
    <w:rsid w:val="00C537FA"/>
    <w:rsid w:val="00C7608B"/>
    <w:rsid w:val="00CC5DCF"/>
    <w:rsid w:val="00D01787"/>
    <w:rsid w:val="00D325F6"/>
    <w:rsid w:val="00D737DF"/>
    <w:rsid w:val="00D81595"/>
    <w:rsid w:val="00D9691D"/>
    <w:rsid w:val="00DA08EC"/>
    <w:rsid w:val="00DC39E2"/>
    <w:rsid w:val="00DC73BC"/>
    <w:rsid w:val="00DD5663"/>
    <w:rsid w:val="00DF3074"/>
    <w:rsid w:val="00E43BA3"/>
    <w:rsid w:val="00E510D7"/>
    <w:rsid w:val="00E544C9"/>
    <w:rsid w:val="00EA3961"/>
    <w:rsid w:val="00ED71B2"/>
    <w:rsid w:val="00F36F61"/>
    <w:rsid w:val="00FC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02826DD2D3E79FAF34C40FBC450AB72AD8A567FF92C039CD58B7B72C2DA019BF2F59732BB358416D5C4A5018E995B948CE8C94AFF18CEj3S5D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02826DD2D3E79FAF34C40FBC450AB72AD8A567FF92C039CD58B7B72C2DA019BF2F5973ABA3C8E1F8AC1B010D696588B92E9D656FD1AjCSE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DD826-ABBF-4A24-BD66-C76730AA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2281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BabichEV1</dc:creator>
  <cp:lastModifiedBy>Елена Александровна Боярская</cp:lastModifiedBy>
  <cp:revision>3</cp:revision>
  <cp:lastPrinted>2023-02-16T05:23:00Z</cp:lastPrinted>
  <dcterms:created xsi:type="dcterms:W3CDTF">2023-02-16T05:24:00Z</dcterms:created>
  <dcterms:modified xsi:type="dcterms:W3CDTF">2023-03-12T23:23:00Z</dcterms:modified>
</cp:coreProperties>
</file>